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3E6DE" w14:textId="77777777" w:rsidR="00161A6E" w:rsidRDefault="00000000">
      <w:pPr>
        <w:jc w:val="center"/>
        <w:rPr>
          <w:rFonts w:ascii="方正小标宋简体" w:eastAsia="方正小标宋简体" w:hAnsi="Times New Roman" w:cs="Times New Roman"/>
          <w:spacing w:val="10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pacing w:val="10"/>
          <w:sz w:val="44"/>
          <w:szCs w:val="44"/>
        </w:rPr>
        <w:t>东南大学经济管理学院</w:t>
      </w:r>
    </w:p>
    <w:p w14:paraId="0FDC8F0B" w14:textId="77777777" w:rsidR="00161A6E" w:rsidRDefault="00000000">
      <w:pPr>
        <w:jc w:val="center"/>
        <w:rPr>
          <w:rFonts w:ascii="方正小标宋简体" w:eastAsia="方正小标宋简体" w:hAnsi="Times New Roman" w:cs="Times New Roman"/>
          <w:spacing w:val="10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pacing w:val="10"/>
          <w:sz w:val="44"/>
          <w:szCs w:val="44"/>
        </w:rPr>
        <w:t>“至善学子</w:t>
      </w:r>
      <w:r>
        <w:rPr>
          <w:rFonts w:ascii="方正小标宋简体" w:eastAsia="方正小标宋简体" w:hAnsi="Times New Roman" w:cs="Times New Roman"/>
          <w:spacing w:val="10"/>
          <w:sz w:val="44"/>
          <w:szCs w:val="44"/>
        </w:rPr>
        <w:t>”</w:t>
      </w:r>
      <w:r>
        <w:rPr>
          <w:rFonts w:ascii="方正小标宋简体" w:eastAsia="方正小标宋简体" w:hAnsi="Times New Roman" w:cs="Times New Roman" w:hint="eastAsia"/>
          <w:spacing w:val="10"/>
          <w:sz w:val="44"/>
          <w:szCs w:val="44"/>
        </w:rPr>
        <w:t>奖评选细则（试行）</w:t>
      </w:r>
    </w:p>
    <w:p w14:paraId="1B685BE9" w14:textId="77777777" w:rsidR="00161A6E" w:rsidRDefault="00000000">
      <w:pPr>
        <w:pStyle w:val="NormalWeb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为深入学习贯彻全国高校思想政治工作会议、全国教育大会和学校思政课教师座谈会精神，以习近平新时代中国特色社会主义思想为指导，大力培养选树新时代大学生先进榜样，引导经管学子不忘初心、砥砺前行，成长为具有家国情怀和国际视野、担当引领未来和造福人类的领军人才，秉持先锋精神，勇担时代使命，根据《东南大学“至善学子”奖评选实施办法》，结合实际情况，制定本细则。</w:t>
      </w:r>
    </w:p>
    <w:p w14:paraId="0D9AB4FE" w14:textId="77777777" w:rsidR="00161A6E" w:rsidRDefault="00000000">
      <w:pPr>
        <w:pStyle w:val="NormalWeb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3"/>
        <w:jc w:val="both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ascii="仿宋_GB2312" w:eastAsia="仿宋_GB2312" w:cs="Times New Roman" w:hint="eastAsia"/>
          <w:b/>
          <w:bCs/>
          <w:sz w:val="32"/>
          <w:szCs w:val="32"/>
        </w:rPr>
        <w:t>第一条</w:t>
      </w:r>
      <w:r>
        <w:rPr>
          <w:rFonts w:ascii="仿宋_GB2312" w:eastAsia="仿宋_GB2312" w:cs="Times New Roman"/>
          <w:b/>
          <w:bCs/>
          <w:sz w:val="32"/>
          <w:szCs w:val="32"/>
        </w:rPr>
        <w:t xml:space="preserve"> 评选对象</w:t>
      </w:r>
    </w:p>
    <w:p w14:paraId="031E225C" w14:textId="738ED0F6" w:rsidR="00161A6E" w:rsidRDefault="00000000">
      <w:pPr>
        <w:pStyle w:val="NormalWeb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东南大学经济管理学院202</w:t>
      </w:r>
      <w:r w:rsidR="000A2F3A">
        <w:rPr>
          <w:rFonts w:ascii="仿宋_GB2312" w:eastAsia="仿宋_GB2312" w:cs="Times New Roman" w:hint="eastAsia"/>
          <w:sz w:val="32"/>
          <w:szCs w:val="32"/>
        </w:rPr>
        <w:t>1</w:t>
      </w:r>
      <w:r>
        <w:rPr>
          <w:rFonts w:ascii="仿宋_GB2312" w:eastAsia="仿宋_GB2312" w:cs="Times New Roman" w:hint="eastAsia"/>
          <w:sz w:val="32"/>
          <w:szCs w:val="32"/>
        </w:rPr>
        <w:t>、202</w:t>
      </w:r>
      <w:r w:rsidR="000A2F3A">
        <w:rPr>
          <w:rFonts w:ascii="仿宋_GB2312" w:eastAsia="仿宋_GB2312" w:cs="Times New Roman" w:hint="eastAsia"/>
          <w:sz w:val="32"/>
          <w:szCs w:val="32"/>
        </w:rPr>
        <w:t>2</w:t>
      </w:r>
      <w:r>
        <w:rPr>
          <w:rFonts w:ascii="仿宋_GB2312" w:eastAsia="仿宋_GB2312" w:cs="Times New Roman" w:hint="eastAsia"/>
          <w:sz w:val="32"/>
          <w:szCs w:val="32"/>
        </w:rPr>
        <w:t>、202</w:t>
      </w:r>
      <w:r w:rsidR="000A2F3A">
        <w:rPr>
          <w:rFonts w:ascii="仿宋_GB2312" w:eastAsia="仿宋_GB2312" w:cs="Times New Roman" w:hint="eastAsia"/>
          <w:sz w:val="32"/>
          <w:szCs w:val="32"/>
        </w:rPr>
        <w:t>3</w:t>
      </w:r>
      <w:r>
        <w:rPr>
          <w:rFonts w:ascii="仿宋_GB2312" w:eastAsia="仿宋_GB2312" w:cs="Times New Roman" w:hint="eastAsia"/>
          <w:sz w:val="32"/>
          <w:szCs w:val="32"/>
        </w:rPr>
        <w:t>级本科生。</w:t>
      </w:r>
    </w:p>
    <w:p w14:paraId="3618CBBC" w14:textId="77777777" w:rsidR="00161A6E" w:rsidRDefault="00000000">
      <w:pPr>
        <w:pStyle w:val="NormalWeb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3"/>
        <w:jc w:val="both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ascii="仿宋_GB2312" w:eastAsia="仿宋_GB2312" w:cs="Times New Roman" w:hint="eastAsia"/>
          <w:b/>
          <w:bCs/>
          <w:sz w:val="32"/>
          <w:szCs w:val="32"/>
        </w:rPr>
        <w:t>第二条</w:t>
      </w:r>
      <w:r>
        <w:rPr>
          <w:rFonts w:ascii="仿宋_GB2312" w:eastAsia="仿宋_GB2312" w:cs="Times New Roman"/>
          <w:b/>
          <w:bCs/>
          <w:sz w:val="32"/>
          <w:szCs w:val="32"/>
        </w:rPr>
        <w:t xml:space="preserve"> </w:t>
      </w:r>
      <w:r>
        <w:rPr>
          <w:rFonts w:ascii="仿宋_GB2312" w:eastAsia="仿宋_GB2312" w:cs="Times New Roman" w:hint="eastAsia"/>
          <w:b/>
          <w:bCs/>
          <w:sz w:val="32"/>
          <w:szCs w:val="32"/>
        </w:rPr>
        <w:t>评选条件</w:t>
      </w:r>
    </w:p>
    <w:p w14:paraId="704CBA7F" w14:textId="77777777" w:rsidR="00161A6E" w:rsidRDefault="00000000">
      <w:pPr>
        <w:pStyle w:val="NormalWeb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/>
          <w:sz w:val="32"/>
          <w:szCs w:val="32"/>
        </w:rPr>
        <w:t>1.热爱社会主义祖国，拥护中国共产党的领导</w:t>
      </w:r>
      <w:r>
        <w:rPr>
          <w:rFonts w:ascii="仿宋_GB2312" w:eastAsia="仿宋_GB2312" w:cs="Times New Roman" w:hint="eastAsia"/>
          <w:sz w:val="32"/>
          <w:szCs w:val="32"/>
        </w:rPr>
        <w:t>。</w:t>
      </w:r>
    </w:p>
    <w:p w14:paraId="4A9B8AC1" w14:textId="77777777" w:rsidR="00161A6E" w:rsidRDefault="00000000">
      <w:pPr>
        <w:pStyle w:val="NormalWeb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/>
          <w:sz w:val="32"/>
          <w:szCs w:val="32"/>
        </w:rPr>
        <w:t>2.遵守宪法和法律，遵守学校规章制度，诚实守信，道德品质优良</w:t>
      </w:r>
      <w:r>
        <w:rPr>
          <w:rFonts w:ascii="仿宋_GB2312" w:eastAsia="仿宋_GB2312" w:cs="Times New Roman" w:hint="eastAsia"/>
          <w:sz w:val="32"/>
          <w:szCs w:val="32"/>
        </w:rPr>
        <w:t>，</w:t>
      </w:r>
      <w:r>
        <w:rPr>
          <w:rFonts w:ascii="仿宋_GB2312" w:eastAsia="仿宋_GB2312" w:cs="Times New Roman"/>
          <w:sz w:val="32"/>
          <w:szCs w:val="32"/>
        </w:rPr>
        <w:t>热爱</w:t>
      </w:r>
      <w:r>
        <w:rPr>
          <w:rFonts w:ascii="仿宋_GB2312" w:eastAsia="仿宋_GB2312" w:cs="Times New Roman" w:hint="eastAsia"/>
          <w:sz w:val="32"/>
          <w:szCs w:val="32"/>
        </w:rPr>
        <w:t>学习</w:t>
      </w:r>
      <w:r>
        <w:rPr>
          <w:rFonts w:ascii="仿宋_GB2312" w:eastAsia="仿宋_GB2312" w:cs="Times New Roman"/>
          <w:sz w:val="32"/>
          <w:szCs w:val="32"/>
        </w:rPr>
        <w:t>、态度端正</w:t>
      </w:r>
      <w:r>
        <w:rPr>
          <w:rFonts w:ascii="仿宋_GB2312" w:eastAsia="仿宋_GB2312" w:cs="Times New Roman" w:hint="eastAsia"/>
          <w:sz w:val="32"/>
          <w:szCs w:val="32"/>
        </w:rPr>
        <w:t>。</w:t>
      </w:r>
    </w:p>
    <w:p w14:paraId="4C26E840" w14:textId="77777777" w:rsidR="00161A6E" w:rsidRDefault="00000000">
      <w:pPr>
        <w:pStyle w:val="NormalWeb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3</w:t>
      </w:r>
      <w:r>
        <w:rPr>
          <w:rFonts w:ascii="仿宋_GB2312" w:eastAsia="仿宋_GB2312" w:cs="Times New Roman"/>
          <w:sz w:val="32"/>
          <w:szCs w:val="32"/>
        </w:rPr>
        <w:t>.</w:t>
      </w:r>
      <w:r>
        <w:rPr>
          <w:rFonts w:ascii="仿宋_GB2312" w:eastAsia="仿宋_GB2312" w:cs="Times New Roman" w:hint="eastAsia"/>
          <w:sz w:val="32"/>
          <w:szCs w:val="32"/>
        </w:rPr>
        <w:t xml:space="preserve"> 在思想品德、自强励志、学业科研、创新创业、文体艺术、劳动实践、国防实践、社会工作等方面表现突出的，德智体美劳全面发展，具有家国情怀和国际视野、担当引领未来和造福人类的领军人才。具体条件如下：</w:t>
      </w:r>
    </w:p>
    <w:p w14:paraId="0BA8CCCC" w14:textId="77777777" w:rsidR="00161A6E" w:rsidRDefault="00000000">
      <w:pPr>
        <w:numPr>
          <w:ilvl w:val="0"/>
          <w:numId w:val="1"/>
        </w:numPr>
        <w:ind w:firstLineChars="200" w:firstLine="640"/>
        <w:jc w:val="left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思想品德：坚持正确的政治方向，树立正确的人生观和价值观，有良好的道德修养，在培育和践行社会主义核心价值观中具有突出表现，有助于形成良好的社会风尚。</w:t>
      </w:r>
    </w:p>
    <w:p w14:paraId="65C57703" w14:textId="77777777" w:rsidR="00161A6E" w:rsidRDefault="00000000">
      <w:pPr>
        <w:ind w:firstLineChars="200" w:firstLine="640"/>
        <w:jc w:val="left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lastRenderedPageBreak/>
        <w:t>（2）自强励志：积极乐观，顺境不骄，逆境不馁，在压力、困难和挫折面前表现出超于常人的顽强毅力和拼搏精神，自立自强、艰苦奋斗，有突出的自强事迹或个人成就，为当代大学生树立了时代榜样。</w:t>
      </w:r>
    </w:p>
    <w:p w14:paraId="6373A42D" w14:textId="77777777" w:rsidR="00161A6E" w:rsidRDefault="00000000">
      <w:pPr>
        <w:ind w:firstLineChars="200" w:firstLine="640"/>
        <w:jc w:val="left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（3）学业科研：在课业学习、学科竞赛、学术研究等方面取得显著成绩，能很好地掌握各门学科的基础知识和基本技能；在学科竞赛和创新发明上成绩显著，获学校及以上的奖励；在专业学术期刊上发表过论文者优先。</w:t>
      </w:r>
    </w:p>
    <w:p w14:paraId="666E3660" w14:textId="77777777" w:rsidR="00161A6E" w:rsidRDefault="00000000">
      <w:pPr>
        <w:ind w:firstLineChars="200" w:firstLine="640"/>
        <w:jc w:val="left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（4）创新创业：弘扬敢为人先、敢闯新路的创新创业精神，在创业实践方面取得一定成绩，创业活动有实际行动并取得阶段性成果，在“挑战杯”“互联网+”等创新创业大赛中取得国家级荣誉者优先。</w:t>
      </w:r>
    </w:p>
    <w:p w14:paraId="2D28ED86" w14:textId="77777777" w:rsidR="00161A6E" w:rsidRDefault="00000000">
      <w:pPr>
        <w:ind w:firstLineChars="200" w:firstLine="640"/>
        <w:jc w:val="left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（5）文体艺术：在文艺、体育方面具有特长，体育类集体项目或文艺类集体项目的主要组织者或参加者，在重要的文体活动中取得优异成绩，为学院和学校争得荣誉。</w:t>
      </w:r>
    </w:p>
    <w:p w14:paraId="162CEFB2" w14:textId="77777777" w:rsidR="00161A6E" w:rsidRDefault="00000000">
      <w:pPr>
        <w:ind w:firstLineChars="200" w:firstLine="640"/>
        <w:jc w:val="left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（6）劳动实践：树立社会主义劳动观，加强社会实践、生产劳动、公益活动等实践锻炼，理论联系实际、知行合一、提升学用结合能力，在社会实践、志愿服务等方面取得一定成果。</w:t>
      </w:r>
    </w:p>
    <w:p w14:paraId="54F4341D" w14:textId="77777777" w:rsidR="00161A6E" w:rsidRDefault="00000000">
      <w:pPr>
        <w:ind w:firstLineChars="200" w:firstLine="640"/>
        <w:jc w:val="left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（7）国防实践：树立全面理性的国防观念和国防意识，关注国家的安全与发展，主动学习国防知识和军事技能，提高国防意识和素质；热爱国防事业，积极参与国防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lastRenderedPageBreak/>
        <w:t>教育活动，具有责任感和使命感，为实现世界一流强军梦贡献青春力量。</w:t>
      </w:r>
    </w:p>
    <w:p w14:paraId="37801C12" w14:textId="77777777" w:rsidR="00161A6E" w:rsidRDefault="00000000">
      <w:pPr>
        <w:ind w:firstLineChars="200" w:firstLine="640"/>
        <w:jc w:val="left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（8）社会工作：担任班级、党团支部和院系协会、社团主要干部，热心社会工作，热情为同学服务，严于律已，努力工作，在同学中具有较高的威信，能积极组织、参加各种活动并有所成绩。</w:t>
      </w:r>
    </w:p>
    <w:p w14:paraId="48C1A8B8" w14:textId="77777777" w:rsidR="00161A6E" w:rsidRDefault="00000000">
      <w:pPr>
        <w:pStyle w:val="NormalWeb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/>
          <w:sz w:val="32"/>
          <w:szCs w:val="32"/>
        </w:rPr>
        <w:t>4.行为规范综合考评</w:t>
      </w:r>
      <w:r>
        <w:rPr>
          <w:rFonts w:ascii="仿宋_GB2312" w:eastAsia="仿宋_GB2312" w:cs="Times New Roman" w:hint="eastAsia"/>
          <w:sz w:val="32"/>
          <w:szCs w:val="32"/>
        </w:rPr>
        <w:t>优</w:t>
      </w:r>
      <w:r>
        <w:rPr>
          <w:rFonts w:ascii="仿宋_GB2312" w:eastAsia="仿宋_GB2312" w:cs="Times New Roman"/>
          <w:sz w:val="32"/>
          <w:szCs w:val="32"/>
        </w:rPr>
        <w:t>，</w:t>
      </w:r>
      <w:r>
        <w:rPr>
          <w:rFonts w:ascii="仿宋_GB2312" w:eastAsia="仿宋_GB2312" w:cs="Times New Roman" w:hint="eastAsia"/>
          <w:sz w:val="32"/>
          <w:szCs w:val="32"/>
        </w:rPr>
        <w:t>本学年绩点排名在本专业前</w:t>
      </w:r>
      <w:r>
        <w:rPr>
          <w:rFonts w:ascii="仿宋_GB2312" w:eastAsia="仿宋_GB2312" w:cs="Times New Roman"/>
          <w:sz w:val="32"/>
          <w:szCs w:val="32"/>
        </w:rPr>
        <w:t>50%</w:t>
      </w:r>
      <w:r>
        <w:rPr>
          <w:rFonts w:ascii="仿宋_GB2312" w:eastAsia="仿宋_GB2312" w:cs="Times New Roman" w:hint="eastAsia"/>
          <w:sz w:val="32"/>
          <w:szCs w:val="32"/>
        </w:rPr>
        <w:t>。如</w:t>
      </w:r>
      <w:r>
        <w:rPr>
          <w:rFonts w:ascii="仿宋_GB2312" w:eastAsia="仿宋_GB2312" w:cs="Times New Roman"/>
          <w:sz w:val="32"/>
          <w:szCs w:val="32"/>
        </w:rPr>
        <w:t>在其他方面表现非常突出</w:t>
      </w:r>
      <w:r>
        <w:rPr>
          <w:rFonts w:ascii="仿宋_GB2312" w:eastAsia="仿宋_GB2312" w:cs="Times New Roman" w:hint="eastAsia"/>
          <w:sz w:val="32"/>
          <w:szCs w:val="32"/>
        </w:rPr>
        <w:t>，</w:t>
      </w:r>
      <w:r>
        <w:rPr>
          <w:rFonts w:ascii="仿宋_GB2312" w:eastAsia="仿宋_GB2312" w:cs="Times New Roman"/>
          <w:sz w:val="32"/>
          <w:szCs w:val="32"/>
        </w:rPr>
        <w:t>本</w:t>
      </w:r>
      <w:r>
        <w:rPr>
          <w:rFonts w:ascii="仿宋_GB2312" w:eastAsia="仿宋_GB2312" w:cs="Times New Roman" w:hint="eastAsia"/>
          <w:sz w:val="32"/>
          <w:szCs w:val="32"/>
        </w:rPr>
        <w:t>学年绩点排名未达到在本专业前</w:t>
      </w:r>
      <w:r>
        <w:rPr>
          <w:rFonts w:ascii="仿宋_GB2312" w:eastAsia="仿宋_GB2312" w:cs="Times New Roman"/>
          <w:sz w:val="32"/>
          <w:szCs w:val="32"/>
        </w:rPr>
        <w:t>50%</w:t>
      </w:r>
      <w:r>
        <w:rPr>
          <w:rFonts w:ascii="仿宋_GB2312" w:eastAsia="仿宋_GB2312" w:cs="Times New Roman" w:hint="eastAsia"/>
          <w:sz w:val="32"/>
          <w:szCs w:val="32"/>
        </w:rPr>
        <w:t>，但</w:t>
      </w:r>
      <w:r>
        <w:rPr>
          <w:rFonts w:ascii="仿宋_GB2312" w:eastAsia="仿宋_GB2312" w:cs="Times New Roman"/>
          <w:sz w:val="32"/>
          <w:szCs w:val="32"/>
        </w:rPr>
        <w:t>绩点达到</w:t>
      </w:r>
      <w:r>
        <w:rPr>
          <w:rFonts w:ascii="仿宋_GB2312" w:eastAsia="仿宋_GB2312" w:cs="Times New Roman" w:hint="eastAsia"/>
          <w:sz w:val="32"/>
          <w:szCs w:val="32"/>
        </w:rPr>
        <w:t>2.</w:t>
      </w:r>
      <w:r>
        <w:rPr>
          <w:rFonts w:ascii="仿宋_GB2312" w:eastAsia="仿宋_GB2312" w:cs="Times New Roman"/>
          <w:sz w:val="32"/>
          <w:szCs w:val="32"/>
        </w:rPr>
        <w:t>5以上</w:t>
      </w:r>
      <w:r>
        <w:rPr>
          <w:rFonts w:ascii="仿宋_GB2312" w:eastAsia="仿宋_GB2312" w:cs="Times New Roman" w:hint="eastAsia"/>
          <w:sz w:val="32"/>
          <w:szCs w:val="32"/>
        </w:rPr>
        <w:t>的</w:t>
      </w:r>
      <w:r>
        <w:rPr>
          <w:rFonts w:ascii="仿宋_GB2312" w:eastAsia="仿宋_GB2312" w:cs="Times New Roman"/>
          <w:sz w:val="32"/>
          <w:szCs w:val="32"/>
        </w:rPr>
        <w:t>学生，</w:t>
      </w:r>
      <w:r>
        <w:rPr>
          <w:rFonts w:ascii="仿宋_GB2312" w:eastAsia="仿宋_GB2312" w:cs="Times New Roman" w:hint="eastAsia"/>
          <w:sz w:val="32"/>
          <w:szCs w:val="32"/>
        </w:rPr>
        <w:t>行为规范综合考评良及以上，</w:t>
      </w:r>
      <w:r>
        <w:rPr>
          <w:rFonts w:ascii="仿宋_GB2312" w:eastAsia="仿宋_GB2312" w:cs="Times New Roman"/>
          <w:sz w:val="32"/>
          <w:szCs w:val="32"/>
        </w:rPr>
        <w:t>可向</w:t>
      </w:r>
      <w:r>
        <w:rPr>
          <w:rFonts w:ascii="仿宋_GB2312" w:eastAsia="仿宋_GB2312" w:cs="Times New Roman" w:hint="eastAsia"/>
          <w:sz w:val="32"/>
          <w:szCs w:val="32"/>
        </w:rPr>
        <w:t>学院</w:t>
      </w:r>
      <w:r>
        <w:rPr>
          <w:rFonts w:ascii="仿宋_GB2312" w:eastAsia="仿宋_GB2312" w:cs="Times New Roman"/>
          <w:sz w:val="32"/>
          <w:szCs w:val="32"/>
        </w:rPr>
        <w:t>提出破格申请</w:t>
      </w:r>
      <w:r>
        <w:rPr>
          <w:rFonts w:ascii="仿宋_GB2312" w:eastAsia="仿宋_GB2312" w:cs="Times New Roman" w:hint="eastAsia"/>
          <w:sz w:val="32"/>
          <w:szCs w:val="32"/>
        </w:rPr>
        <w:t>，但需提交详细的证明材料，证明材料须经学院审核确认</w:t>
      </w:r>
      <w:r>
        <w:rPr>
          <w:rFonts w:ascii="仿宋_GB2312" w:eastAsia="仿宋_GB2312" w:cs="Times New Roman"/>
          <w:sz w:val="32"/>
          <w:szCs w:val="32"/>
        </w:rPr>
        <w:t>并</w:t>
      </w:r>
      <w:r>
        <w:rPr>
          <w:rFonts w:ascii="仿宋_GB2312" w:eastAsia="仿宋_GB2312" w:cs="Times New Roman" w:hint="eastAsia"/>
          <w:sz w:val="32"/>
          <w:szCs w:val="32"/>
        </w:rPr>
        <w:t>盖章</w:t>
      </w:r>
      <w:r>
        <w:rPr>
          <w:rFonts w:ascii="仿宋_GB2312" w:eastAsia="仿宋_GB2312" w:cs="Times New Roman"/>
          <w:sz w:val="32"/>
          <w:szCs w:val="32"/>
        </w:rPr>
        <w:t>。</w:t>
      </w:r>
      <w:r>
        <w:rPr>
          <w:rFonts w:ascii="仿宋_GB2312" w:eastAsia="仿宋_GB2312" w:cs="Times New Roman" w:hint="eastAsia"/>
          <w:sz w:val="32"/>
          <w:szCs w:val="32"/>
        </w:rPr>
        <w:t>破格条件详见《东南大学“至善学子”奖评选实施办法》。</w:t>
      </w:r>
    </w:p>
    <w:p w14:paraId="48726DF0" w14:textId="77777777" w:rsidR="00161A6E" w:rsidRDefault="00000000">
      <w:pPr>
        <w:pStyle w:val="NormalWeb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3"/>
        <w:jc w:val="both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ascii="仿宋_GB2312" w:eastAsia="仿宋_GB2312" w:cs="Times New Roman"/>
          <w:b/>
          <w:bCs/>
          <w:sz w:val="32"/>
          <w:szCs w:val="32"/>
        </w:rPr>
        <w:t xml:space="preserve">第三条 </w:t>
      </w:r>
      <w:r>
        <w:rPr>
          <w:rFonts w:ascii="仿宋_GB2312" w:eastAsia="仿宋_GB2312" w:cs="Times New Roman" w:hint="eastAsia"/>
          <w:b/>
          <w:bCs/>
          <w:sz w:val="32"/>
          <w:szCs w:val="32"/>
        </w:rPr>
        <w:t>奖项</w:t>
      </w:r>
      <w:r>
        <w:rPr>
          <w:rFonts w:ascii="仿宋_GB2312" w:eastAsia="仿宋_GB2312" w:cs="Times New Roman"/>
          <w:b/>
          <w:bCs/>
          <w:sz w:val="32"/>
          <w:szCs w:val="32"/>
        </w:rPr>
        <w:t>设置</w:t>
      </w:r>
    </w:p>
    <w:p w14:paraId="68F07AE2" w14:textId="77777777" w:rsidR="00161A6E" w:rsidRDefault="00000000">
      <w:pPr>
        <w:pStyle w:val="NormalWeb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学生可以选择在学院或体育系、艺术指导中心等职能部门进行申报，</w:t>
      </w:r>
      <w:r>
        <w:rPr>
          <w:rFonts w:ascii="仿宋_GB2312" w:eastAsia="仿宋_GB2312" w:cs="Times New Roman" w:hint="eastAsia"/>
          <w:color w:val="FF0000"/>
          <w:sz w:val="32"/>
          <w:szCs w:val="32"/>
        </w:rPr>
        <w:t>不可兼报！</w:t>
      </w:r>
    </w:p>
    <w:p w14:paraId="6CA7231D" w14:textId="77777777" w:rsidR="00161A6E" w:rsidRDefault="00000000">
      <w:pPr>
        <w:pStyle w:val="NormalWeb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3"/>
        <w:jc w:val="both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ascii="仿宋_GB2312" w:eastAsia="仿宋_GB2312" w:cs="Times New Roman"/>
          <w:b/>
          <w:bCs/>
          <w:sz w:val="32"/>
          <w:szCs w:val="32"/>
        </w:rPr>
        <w:t>第</w:t>
      </w:r>
      <w:r>
        <w:rPr>
          <w:rFonts w:ascii="仿宋_GB2312" w:eastAsia="仿宋_GB2312" w:cs="Times New Roman" w:hint="eastAsia"/>
          <w:b/>
          <w:bCs/>
          <w:sz w:val="32"/>
          <w:szCs w:val="32"/>
        </w:rPr>
        <w:t>四</w:t>
      </w:r>
      <w:r>
        <w:rPr>
          <w:rFonts w:ascii="仿宋_GB2312" w:eastAsia="仿宋_GB2312" w:cs="Times New Roman"/>
          <w:b/>
          <w:bCs/>
          <w:sz w:val="32"/>
          <w:szCs w:val="32"/>
        </w:rPr>
        <w:t>条 评选</w:t>
      </w:r>
      <w:r>
        <w:rPr>
          <w:rFonts w:ascii="仿宋_GB2312" w:eastAsia="仿宋_GB2312" w:cs="Times New Roman" w:hint="eastAsia"/>
          <w:b/>
          <w:bCs/>
          <w:sz w:val="32"/>
          <w:szCs w:val="32"/>
        </w:rPr>
        <w:t>方法与程序</w:t>
      </w:r>
    </w:p>
    <w:p w14:paraId="62FB08C4" w14:textId="77777777" w:rsidR="00161A6E" w:rsidRDefault="00000000">
      <w:pPr>
        <w:pStyle w:val="NormalWeb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1.学生本人提出申请，提交材料。</w:t>
      </w:r>
    </w:p>
    <w:p w14:paraId="538C4382" w14:textId="77777777" w:rsidR="00161A6E" w:rsidRDefault="00000000">
      <w:pPr>
        <w:pStyle w:val="NormalWeb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2.学院组织评审。</w:t>
      </w:r>
    </w:p>
    <w:p w14:paraId="4706B92E" w14:textId="77777777" w:rsidR="00161A6E" w:rsidRDefault="00000000">
      <w:pPr>
        <w:pStyle w:val="NormalWeb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3.评审完成后公示不少于三天，并将相关材料上报。</w:t>
      </w:r>
    </w:p>
    <w:p w14:paraId="67FAE337" w14:textId="77777777" w:rsidR="00161A6E" w:rsidRDefault="00000000">
      <w:pPr>
        <w:pStyle w:val="NormalWeb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3"/>
        <w:jc w:val="both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ascii="仿宋_GB2312" w:eastAsia="仿宋_GB2312" w:cs="Times New Roman" w:hint="eastAsia"/>
          <w:b/>
          <w:bCs/>
          <w:sz w:val="32"/>
          <w:szCs w:val="32"/>
        </w:rPr>
        <w:t>第五条</w:t>
      </w:r>
      <w:r>
        <w:rPr>
          <w:rFonts w:ascii="仿宋_GB2312" w:eastAsia="仿宋_GB2312" w:cs="Times New Roman"/>
          <w:b/>
          <w:bCs/>
          <w:sz w:val="32"/>
          <w:szCs w:val="32"/>
        </w:rPr>
        <w:t xml:space="preserve"> 本评选</w:t>
      </w:r>
      <w:r>
        <w:rPr>
          <w:rFonts w:ascii="仿宋_GB2312" w:eastAsia="仿宋_GB2312" w:cs="Times New Roman" w:hint="eastAsia"/>
          <w:b/>
          <w:bCs/>
          <w:sz w:val="32"/>
          <w:szCs w:val="32"/>
        </w:rPr>
        <w:t>细则由经济管理学院</w:t>
      </w:r>
      <w:r>
        <w:rPr>
          <w:rFonts w:ascii="仿宋_GB2312" w:eastAsia="仿宋_GB2312" w:cs="Times New Roman"/>
          <w:b/>
          <w:bCs/>
          <w:sz w:val="32"/>
          <w:szCs w:val="32"/>
        </w:rPr>
        <w:t>负责解释。</w:t>
      </w:r>
    </w:p>
    <w:p w14:paraId="1EEB9617" w14:textId="77777777" w:rsidR="00161A6E" w:rsidRDefault="00161A6E"/>
    <w:p w14:paraId="4EE9B36A" w14:textId="77777777" w:rsidR="00161A6E" w:rsidRDefault="00161A6E"/>
    <w:sectPr w:rsidR="00161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8C72B05-0FF9-4AEF-9F33-5D3AB7D7F188}"/>
    <w:embedBold r:id="rId2" w:fontKey="{5E25B1CB-A842-416E-AA64-A38AC914DB70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9F5E6954-44F7-4F51-9E5F-E4E9793DADFE}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804BA816-8458-45BF-9BCB-C003EDDD5350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  <w:embedRegular r:id="rId5" w:subsetted="1" w:fontKey="{74D2F509-17FD-4F57-89EC-E4F7C0C77138}"/>
    <w:embedBold r:id="rId6" w:subsetted="1" w:fontKey="{B72E88C3-93B7-4419-97FA-9193C763552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5CAFDCEA-6A4B-4703-95DD-CFCA62E069B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B0D88DC"/>
    <w:multiLevelType w:val="singleLevel"/>
    <w:tmpl w:val="AB0D88DC"/>
    <w:lvl w:ilvl="0">
      <w:start w:val="1"/>
      <w:numFmt w:val="decimal"/>
      <w:suff w:val="nothing"/>
      <w:lvlText w:val="（%1）"/>
      <w:lvlJc w:val="left"/>
    </w:lvl>
  </w:abstractNum>
  <w:num w:numId="1" w16cid:durableId="1079475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liMjFlYzVmYzM4M2NjMTlhNDY3ZjljNjdkZDlkNmEifQ=="/>
  </w:docVars>
  <w:rsids>
    <w:rsidRoot w:val="398934F0"/>
    <w:rsid w:val="000A2F3A"/>
    <w:rsid w:val="00161A6E"/>
    <w:rsid w:val="0035126E"/>
    <w:rsid w:val="006E0E5B"/>
    <w:rsid w:val="0BB32DA9"/>
    <w:rsid w:val="2FFD24B5"/>
    <w:rsid w:val="398934F0"/>
    <w:rsid w:val="53107E59"/>
    <w:rsid w:val="56446F6C"/>
    <w:rsid w:val="5A375B98"/>
    <w:rsid w:val="74E3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4C0103"/>
  <w15:docId w15:val="{06450094-2EF8-4F62-A4D9-CCAA2138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王云</dc:creator>
  <cp:lastModifiedBy>裴裴</cp:lastModifiedBy>
  <cp:revision>3</cp:revision>
  <dcterms:created xsi:type="dcterms:W3CDTF">2024-11-04T10:39:00Z</dcterms:created>
  <dcterms:modified xsi:type="dcterms:W3CDTF">2024-11-04T10:39:00Z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3C59B6D3B26945BBBD1C7443CA0AACC4_13</vt:lpwstr>
  </property>
</Properties>
</file>